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70" w:lineRule="auto"/>
        <w:rPr>
          <w:rFonts w:ascii="Roboto" w:cs="Roboto" w:eastAsia="Roboto" w:hAnsi="Roboto"/>
          <w:color w:val="666666"/>
          <w:sz w:val="48"/>
          <w:szCs w:val="48"/>
        </w:rPr>
      </w:pPr>
      <w:bookmarkStart w:colFirst="0" w:colLast="0" w:name="_i7dhtfdo6417" w:id="0"/>
      <w:bookmarkEnd w:id="0"/>
      <w:r w:rsidDel="00000000" w:rsidR="00000000" w:rsidRPr="00000000">
        <w:rPr>
          <w:rFonts w:ascii="Roboto" w:cs="Roboto" w:eastAsia="Roboto" w:hAnsi="Roboto"/>
          <w:color w:val="666666"/>
          <w:sz w:val="48"/>
          <w:szCs w:val="48"/>
          <w:rtl w:val="0"/>
        </w:rPr>
        <w:t xml:space="preserve">Mastercourse: Biologische concepten in de moderne implantologie door Peter Randelzhofer – 28 maart – Utrecht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Roboto" w:cs="Roboto" w:eastAsia="Roboto" w:hAnsi="Roboto"/>
          <w:color w:val="62626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0.4347826086955"/>
        <w:gridCol w:w="7459.565217391305"/>
        <w:tblGridChange w:id="0">
          <w:tblGrid>
            <w:gridCol w:w="1570.4347826086955"/>
            <w:gridCol w:w="7459.56521739130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Titel: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Biologische concepten in de moderne implantologie inclusief hands-on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Locatie: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Van der Valk Hotel Utrecht, Winthontlaan 4 -6, 3526 KV Utrecht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Programma: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16:00 – 16:30 uur: Ontvangst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16:30 – 18:00 uur: Start deel 1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18:00 – 19:00 uur: Diner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19:00 – 20:30 uur: Start deel 2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20:30 – 21:00 uur: Koffiepauze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21:00 – 22:00 uur: Start deel 3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22:00 – 23:00 uur: Afsluiting en borrel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Level: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Advanced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